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CA15" w14:textId="77777777" w:rsidR="005521C7" w:rsidRPr="005521C7" w:rsidRDefault="005521C7" w:rsidP="005521C7">
      <w:pPr>
        <w:jc w:val="center"/>
        <w:rPr>
          <w:rFonts w:ascii="Arial" w:hAnsi="Arial" w:cs="Arial"/>
          <w:b/>
          <w:bCs/>
        </w:rPr>
      </w:pPr>
      <w:r w:rsidRPr="005521C7">
        <w:rPr>
          <w:rFonts w:ascii="Arial" w:hAnsi="Arial" w:cs="Arial"/>
          <w:b/>
          <w:bCs/>
        </w:rPr>
        <w:t>ACERCA GOBIERNO DE BJ OFERTA LABORAL A CANCUNENSES</w:t>
      </w:r>
    </w:p>
    <w:p w14:paraId="61BB4642" w14:textId="77777777" w:rsidR="005521C7" w:rsidRPr="005521C7" w:rsidRDefault="005521C7" w:rsidP="005521C7">
      <w:pPr>
        <w:jc w:val="both"/>
        <w:rPr>
          <w:rFonts w:ascii="Arial" w:hAnsi="Arial" w:cs="Arial"/>
          <w:b/>
          <w:bCs/>
        </w:rPr>
      </w:pPr>
    </w:p>
    <w:p w14:paraId="68833D32" w14:textId="77777777" w:rsidR="005521C7" w:rsidRPr="005521C7" w:rsidRDefault="005521C7" w:rsidP="005521C7">
      <w:pPr>
        <w:jc w:val="both"/>
        <w:rPr>
          <w:rFonts w:ascii="Arial" w:hAnsi="Arial" w:cs="Arial"/>
        </w:rPr>
      </w:pPr>
      <w:r w:rsidRPr="005521C7">
        <w:rPr>
          <w:rFonts w:ascii="Arial" w:hAnsi="Arial" w:cs="Arial"/>
          <w:b/>
          <w:bCs/>
        </w:rPr>
        <w:t>Cancún, Q. R., a 26 de mayo de 2025.-</w:t>
      </w:r>
      <w:r w:rsidRPr="005521C7">
        <w:rPr>
          <w:rFonts w:ascii="Arial" w:hAnsi="Arial" w:cs="Arial"/>
        </w:rPr>
        <w:t xml:space="preserve"> El Ayuntamiento de Benito Juárez, a través de la Secretaría Municipal del Bienestar, llevó a cabo una jornada del programa “Ven y Empléate Rosa”, en el parque conocido como “El Crucero”, en el que se ofertaron dos mil 206 vacantes de 37 empresas en total, para que los cancunenses obtengan un empleo formal que les permita mejorar su calidad de vida y la de sus familias. </w:t>
      </w:r>
    </w:p>
    <w:p w14:paraId="0DCFA499" w14:textId="77777777" w:rsidR="005521C7" w:rsidRPr="005521C7" w:rsidRDefault="005521C7" w:rsidP="005521C7">
      <w:pPr>
        <w:jc w:val="both"/>
        <w:rPr>
          <w:rFonts w:ascii="Arial" w:hAnsi="Arial" w:cs="Arial"/>
        </w:rPr>
      </w:pPr>
    </w:p>
    <w:p w14:paraId="71EA379A" w14:textId="77777777" w:rsidR="005521C7" w:rsidRPr="005521C7" w:rsidRDefault="005521C7" w:rsidP="005521C7">
      <w:pPr>
        <w:jc w:val="both"/>
        <w:rPr>
          <w:rFonts w:ascii="Arial" w:hAnsi="Arial" w:cs="Arial"/>
        </w:rPr>
      </w:pPr>
      <w:r w:rsidRPr="005521C7">
        <w:rPr>
          <w:rFonts w:ascii="Arial" w:hAnsi="Arial" w:cs="Arial"/>
        </w:rPr>
        <w:t xml:space="preserve">Como en las diferentes emisiones, la dependencia instaló desde temprano las diferentes mesas de información de corporativos públicos y privados participantes para dar a conocer requisitos, perfiles y funciones de los diferentes puestos a los que pueden acceder, con sueldos que van desde 10 mil 992 pesos mensuales, el más bajo; y 25 mil 340 pesos, el rango más alto. </w:t>
      </w:r>
    </w:p>
    <w:p w14:paraId="41640DB9" w14:textId="77777777" w:rsidR="005521C7" w:rsidRPr="005521C7" w:rsidRDefault="005521C7" w:rsidP="005521C7">
      <w:pPr>
        <w:jc w:val="both"/>
        <w:rPr>
          <w:rFonts w:ascii="Arial" w:hAnsi="Arial" w:cs="Arial"/>
        </w:rPr>
      </w:pPr>
    </w:p>
    <w:p w14:paraId="366F58EF" w14:textId="77777777" w:rsidR="005521C7" w:rsidRPr="005521C7" w:rsidRDefault="005521C7" w:rsidP="005521C7">
      <w:pPr>
        <w:jc w:val="both"/>
        <w:rPr>
          <w:rFonts w:ascii="Arial" w:hAnsi="Arial" w:cs="Arial"/>
        </w:rPr>
      </w:pPr>
      <w:r w:rsidRPr="005521C7">
        <w:rPr>
          <w:rFonts w:ascii="Arial" w:hAnsi="Arial" w:cs="Arial"/>
        </w:rPr>
        <w:t xml:space="preserve">Adicionalmente, se contó con mesas de reclutamiento de instancias como Poder Judicial del Estado y Secretaría de Seguridad Ciudadana y Tránsito. </w:t>
      </w:r>
    </w:p>
    <w:p w14:paraId="68B3A3C9" w14:textId="77777777" w:rsidR="005521C7" w:rsidRPr="005521C7" w:rsidRDefault="005521C7" w:rsidP="005521C7">
      <w:pPr>
        <w:jc w:val="both"/>
        <w:rPr>
          <w:rFonts w:ascii="Arial" w:hAnsi="Arial" w:cs="Arial"/>
        </w:rPr>
      </w:pPr>
    </w:p>
    <w:p w14:paraId="4E9F437D" w14:textId="77777777" w:rsidR="005521C7" w:rsidRPr="005521C7" w:rsidRDefault="005521C7" w:rsidP="005521C7">
      <w:pPr>
        <w:jc w:val="both"/>
        <w:rPr>
          <w:rFonts w:ascii="Arial" w:hAnsi="Arial" w:cs="Arial"/>
        </w:rPr>
      </w:pPr>
      <w:r w:rsidRPr="005521C7">
        <w:rPr>
          <w:rFonts w:ascii="Arial" w:hAnsi="Arial" w:cs="Arial"/>
        </w:rPr>
        <w:t xml:space="preserve">Para facilitar a los buscadores de empleo y ciudadanía en general la realización de ciertos trámites y gestiones ante dependencias del gobierno estatal, se contó también con personal de la </w:t>
      </w:r>
      <w:proofErr w:type="gramStart"/>
      <w:r w:rsidRPr="005521C7">
        <w:rPr>
          <w:rFonts w:ascii="Arial" w:hAnsi="Arial" w:cs="Arial"/>
        </w:rPr>
        <w:t>Fiscalía General</w:t>
      </w:r>
      <w:proofErr w:type="gramEnd"/>
      <w:r w:rsidRPr="005521C7">
        <w:rPr>
          <w:rFonts w:ascii="Arial" w:hAnsi="Arial" w:cs="Arial"/>
        </w:rPr>
        <w:t xml:space="preserve"> del Estado y Comisión Ejecutiva de Atención a Víctimas (CEAV). </w:t>
      </w:r>
    </w:p>
    <w:p w14:paraId="4EECFAB6" w14:textId="77777777" w:rsidR="005521C7" w:rsidRPr="005521C7" w:rsidRDefault="005521C7" w:rsidP="005521C7">
      <w:pPr>
        <w:jc w:val="both"/>
        <w:rPr>
          <w:rFonts w:ascii="Arial" w:hAnsi="Arial" w:cs="Arial"/>
        </w:rPr>
      </w:pPr>
    </w:p>
    <w:p w14:paraId="745AEBF6" w14:textId="77777777" w:rsidR="005521C7" w:rsidRPr="005521C7" w:rsidRDefault="005521C7" w:rsidP="005521C7">
      <w:pPr>
        <w:jc w:val="both"/>
        <w:rPr>
          <w:rFonts w:ascii="Arial" w:hAnsi="Arial" w:cs="Arial"/>
        </w:rPr>
      </w:pPr>
      <w:r w:rsidRPr="005521C7">
        <w:rPr>
          <w:rFonts w:ascii="Arial" w:hAnsi="Arial" w:cs="Arial"/>
        </w:rPr>
        <w:t xml:space="preserve">Se informó que las próximas jornadas de esta estrategia se harán el próximo 9 de junio, en la Plaza de la Reforma y el 23 de junio, nuevamente en el parque “El Crucero”. </w:t>
      </w:r>
    </w:p>
    <w:p w14:paraId="5F1B2005" w14:textId="77777777" w:rsidR="005521C7" w:rsidRPr="005521C7" w:rsidRDefault="005521C7" w:rsidP="005521C7">
      <w:pPr>
        <w:jc w:val="both"/>
        <w:rPr>
          <w:rFonts w:ascii="Arial" w:hAnsi="Arial" w:cs="Arial"/>
        </w:rPr>
      </w:pPr>
    </w:p>
    <w:p w14:paraId="0D8D0040" w14:textId="1854CCAD" w:rsidR="00B34BC8" w:rsidRPr="00923ACF" w:rsidRDefault="005521C7" w:rsidP="005521C7">
      <w:pPr>
        <w:jc w:val="center"/>
        <w:rPr>
          <w:rFonts w:ascii="Arial" w:hAnsi="Arial" w:cs="Arial"/>
        </w:rPr>
      </w:pPr>
      <w:r w:rsidRPr="005521C7">
        <w:rPr>
          <w:rFonts w:ascii="Arial" w:hAnsi="Arial" w:cs="Arial"/>
        </w:rPr>
        <w:t>****</w:t>
      </w:r>
      <w:r>
        <w:rPr>
          <w:rFonts w:ascii="Arial" w:hAnsi="Arial" w:cs="Arial"/>
        </w:rPr>
        <w:t>********</w:t>
      </w:r>
    </w:p>
    <w:sectPr w:rsidR="00B34BC8" w:rsidRPr="00923ACF"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AD47" w14:textId="77777777" w:rsidR="00EB307C" w:rsidRDefault="00EB307C" w:rsidP="0092028B">
      <w:r>
        <w:separator/>
      </w:r>
    </w:p>
  </w:endnote>
  <w:endnote w:type="continuationSeparator" w:id="0">
    <w:p w14:paraId="251AA851" w14:textId="77777777" w:rsidR="00EB307C" w:rsidRDefault="00EB307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60D8" w14:textId="77777777" w:rsidR="00EB307C" w:rsidRDefault="00EB307C" w:rsidP="0092028B">
      <w:r>
        <w:separator/>
      </w:r>
    </w:p>
  </w:footnote>
  <w:footnote w:type="continuationSeparator" w:id="0">
    <w:p w14:paraId="7D8C4A96" w14:textId="77777777" w:rsidR="00EB307C" w:rsidRDefault="00EB307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516226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5521C7">
                            <w:rPr>
                              <w:rFonts w:cstheme="minorHAnsi"/>
                              <w:b/>
                              <w:bCs/>
                              <w:lang w:val="es-ES"/>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516226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5521C7">
                      <w:rPr>
                        <w:rFonts w:cstheme="minorHAnsi"/>
                        <w:b/>
                        <w:bCs/>
                        <w:lang w:val="es-ES"/>
                      </w:rPr>
                      <w:t>30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1"/>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4"/>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0"/>
  </w:num>
  <w:num w:numId="18" w16cid:durableId="469715409">
    <w:abstractNumId w:val="4"/>
  </w:num>
  <w:num w:numId="19" w16cid:durableId="1769495619">
    <w:abstractNumId w:val="33"/>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2"/>
  </w:num>
  <w:num w:numId="25" w16cid:durableId="1191576450">
    <w:abstractNumId w:val="14"/>
  </w:num>
  <w:num w:numId="26" w16cid:durableId="1404062520">
    <w:abstractNumId w:val="35"/>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6"/>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29"/>
  </w:num>
  <w:num w:numId="37" w16cid:durableId="1545747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21C7"/>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9F76E1"/>
    <w:rsid w:val="00A21FB4"/>
    <w:rsid w:val="00A30327"/>
    <w:rsid w:val="00A4359A"/>
    <w:rsid w:val="00A532FD"/>
    <w:rsid w:val="00A5698C"/>
    <w:rsid w:val="00A769BC"/>
    <w:rsid w:val="00A84B1E"/>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C5E"/>
    <w:rsid w:val="00DB4992"/>
    <w:rsid w:val="00DC73C2"/>
    <w:rsid w:val="00DF6951"/>
    <w:rsid w:val="00E17F2C"/>
    <w:rsid w:val="00E57A72"/>
    <w:rsid w:val="00E90C7C"/>
    <w:rsid w:val="00E9540E"/>
    <w:rsid w:val="00EA339E"/>
    <w:rsid w:val="00EB19A5"/>
    <w:rsid w:val="00EB307C"/>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2025-05-26T21:46:00Z</dcterms:created>
  <dcterms:modified xsi:type="dcterms:W3CDTF">2025-05-26T21:46:00Z</dcterms:modified>
</cp:coreProperties>
</file>